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附件1：采购产品目录</w:t>
      </w:r>
    </w:p>
    <w:tbl>
      <w:tblPr>
        <w:tblStyle w:val="8"/>
        <w:tblW w:w="21413" w:type="dxa"/>
        <w:tblInd w:w="-43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480"/>
        <w:gridCol w:w="1586"/>
        <w:gridCol w:w="1160"/>
        <w:gridCol w:w="1347"/>
        <w:gridCol w:w="1080"/>
        <w:gridCol w:w="1187"/>
        <w:gridCol w:w="160"/>
        <w:gridCol w:w="653"/>
        <w:gridCol w:w="240"/>
        <w:gridCol w:w="187"/>
        <w:gridCol w:w="893"/>
        <w:gridCol w:w="187"/>
        <w:gridCol w:w="893"/>
        <w:gridCol w:w="187"/>
        <w:gridCol w:w="893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8453" w:type="dxa"/>
          <w:trHeight w:val="519" w:hRule="atLeast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ind w:firstLine="321" w:firstLineChars="100"/>
              <w:jc w:val="center"/>
              <w:rPr>
                <w:rFonts w:hint="default" w:ascii="Tahoma" w:hAnsi="Tahoma" w:eastAsia="宋体" w:cs="Tahoma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阳新县第二人民医院医用耗材采购项目（二次）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产品目录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报价(元)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肠道冲洗包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可吸收线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5/10个0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8cm*6m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利多卡因胃镜润滑剂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一次性医用帽子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一次性气管插管（钢丝管）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加强型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一次性腰硬联合麻醉穿刺包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一次性使用麻醉穿刺包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AS-E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一次性手术中单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1块/1张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17*17绷带型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1只/1包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一次性输液器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一次性使用镇痛泵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 ;2Ml/h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一次性吸痰管(包)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一次性加热器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一次性静脉输液针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医用胶布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500cm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医用胶带（热敏胶带）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1cm*10cm*10卷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6*8*8/1*400片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免洗手液(凝胶)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肛肠吻合器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PYGZ-32/34/36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一次性阴道扩张器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一次性鼻氧管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单/双鼻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一次性静脉留置针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Y型22G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医用氧气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锁钉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白内障粘弹剂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囊膜染色剂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医用透明质酸钠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眼科手术贴膜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眼科缝合吸收线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1包/1枚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小针刀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水针刀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二、商务要求</w:t>
      </w:r>
    </w:p>
    <w:p>
      <w:pPr>
        <w:spacing w:line="500" w:lineRule="exac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>1、供货期限：2020年-2022年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2、交货地点：阳新县第二人民医院指定地点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3、付款方式：按照供应商的供货量按月结算。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val="en-US" w:eastAsia="zh-CN"/>
        </w:rPr>
        <w:t>询价小组对产品目录的每一个子项推荐三名成交候选人，如产品子项报价供应商少于三家的将导致该子项流标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5、产品目录表格禁止删减及增加格式，只允许报价，如有更改的作废标处理。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6、采购预算金额为16万元，此金额根据之前一年的供货标准仅供参考，具体金额以实际供货量为准。</w:t>
      </w:r>
    </w:p>
    <w:p>
      <w:p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7、供应商需提供报价一览表电子U盘一份。</w:t>
      </w:r>
    </w:p>
    <w:p>
      <w:pPr>
        <w:spacing w:line="360" w:lineRule="auto"/>
        <w:jc w:val="center"/>
        <w:rPr>
          <w:color w:val="000000"/>
          <w:sz w:val="36"/>
          <w:szCs w:val="36"/>
          <w:lang w:val="hr-HR" w:bidi="ar-EG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widowControl/>
        <w:spacing w:line="520" w:lineRule="exact"/>
        <w:ind w:firstLine="240" w:firstLineChars="10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阳新县第二人民医院医用耗材采购项目(二次）</w:t>
      </w:r>
    </w:p>
    <w:p>
      <w:pPr>
        <w:widowControl/>
        <w:spacing w:line="520" w:lineRule="exact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 项目编号：</w:t>
      </w:r>
      <w:r>
        <w:rPr>
          <w:rFonts w:ascii="宋体" w:hAnsi="宋体" w:cs="宋体"/>
          <w:kern w:val="0"/>
          <w:sz w:val="24"/>
          <w:szCs w:val="24"/>
        </w:rPr>
        <w:t>131-20</w:t>
      </w:r>
      <w:r>
        <w:rPr>
          <w:rFonts w:hint="eastAsia" w:ascii="宋体" w:hAnsi="宋体" w:cs="宋体"/>
          <w:kern w:val="0"/>
          <w:sz w:val="24"/>
          <w:szCs w:val="24"/>
        </w:rPr>
        <w:t>20CG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205 </w:t>
      </w:r>
    </w:p>
    <w:tbl>
      <w:tblPr>
        <w:tblStyle w:val="8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6.未被列入“信用中国”网站（www.creditchina.gov.cn）失信被执行人、重大税收违法案件当事人名单、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“中国政府采购网”（www.ccgp.gov.cn）</w:t>
            </w:r>
            <w:r>
              <w:rPr>
                <w:rFonts w:hint="eastAsia"/>
                <w:sz w:val="24"/>
                <w:szCs w:val="24"/>
              </w:rPr>
              <w:t>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；(设备进口代理商可不提供厂家医疗器械生产许可证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7"/>
        <w:shd w:val="clear" w:color="auto" w:fill="FFFFFF"/>
        <w:spacing w:beforeAutospacing="0" w:afterAutospacing="0"/>
        <w:ind w:left="150"/>
        <w:rPr>
          <w:rStyle w:val="11"/>
          <w:b w:val="0"/>
          <w:color w:val="000000" w:themeColor="text1"/>
          <w:sz w:val="18"/>
          <w:szCs w:val="18"/>
        </w:rPr>
      </w:pPr>
      <w:r>
        <w:rPr>
          <w:rStyle w:val="11"/>
          <w:rFonts w:hint="eastAsia"/>
          <w:b w:val="0"/>
          <w:color w:val="000000" w:themeColor="text1"/>
          <w:sz w:val="18"/>
          <w:szCs w:val="18"/>
        </w:rPr>
        <w:t>注意事项：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Style w:val="11"/>
          <w:b w:val="0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1.供应商必须严格按照公告的内容和要求，完整递交有关资料，</w:t>
      </w:r>
      <w:r>
        <w:rPr>
          <w:rStyle w:val="11"/>
          <w:rFonts w:hint="eastAsia"/>
          <w:b w:val="0"/>
          <w:color w:val="000000" w:themeColor="text1"/>
          <w:sz w:val="18"/>
          <w:szCs w:val="18"/>
        </w:rPr>
        <w:t>逾期递交的将予以拒收。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Fonts w:ascii="微软雅黑" w:hAnsi="微软雅黑" w:eastAsia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2.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Fonts w:ascii="微软雅黑" w:hAnsi="微软雅黑" w:eastAsia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3.须在邮件（附件文件名注明公司全称）注明公司全称、项目名称及项目编号（不注明我单位将拒收报名邮件）。</w:t>
      </w:r>
    </w:p>
    <w:p>
      <w:pPr>
        <w:rPr>
          <w:sz w:val="18"/>
          <w:szCs w:val="18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E9"/>
    <w:rsid w:val="00016BFD"/>
    <w:rsid w:val="000309EC"/>
    <w:rsid w:val="00034003"/>
    <w:rsid w:val="00036573"/>
    <w:rsid w:val="000527BB"/>
    <w:rsid w:val="00070032"/>
    <w:rsid w:val="0008654C"/>
    <w:rsid w:val="0009726D"/>
    <w:rsid w:val="000A0DDD"/>
    <w:rsid w:val="000A4BFC"/>
    <w:rsid w:val="000A6872"/>
    <w:rsid w:val="000A7932"/>
    <w:rsid w:val="000C00FE"/>
    <w:rsid w:val="000E42E2"/>
    <w:rsid w:val="000E5EB9"/>
    <w:rsid w:val="00104393"/>
    <w:rsid w:val="00122B5C"/>
    <w:rsid w:val="00127B67"/>
    <w:rsid w:val="001409EE"/>
    <w:rsid w:val="00147211"/>
    <w:rsid w:val="00170B8F"/>
    <w:rsid w:val="00187D5C"/>
    <w:rsid w:val="00202200"/>
    <w:rsid w:val="002119A1"/>
    <w:rsid w:val="00212FC0"/>
    <w:rsid w:val="00216D6A"/>
    <w:rsid w:val="00241FC1"/>
    <w:rsid w:val="0024297A"/>
    <w:rsid w:val="00247E29"/>
    <w:rsid w:val="0026717E"/>
    <w:rsid w:val="00275DBB"/>
    <w:rsid w:val="00286F91"/>
    <w:rsid w:val="002912E3"/>
    <w:rsid w:val="002A26E1"/>
    <w:rsid w:val="002A3632"/>
    <w:rsid w:val="002B037A"/>
    <w:rsid w:val="002C1B2B"/>
    <w:rsid w:val="002D6F78"/>
    <w:rsid w:val="00302794"/>
    <w:rsid w:val="00320C5A"/>
    <w:rsid w:val="003527E3"/>
    <w:rsid w:val="00353232"/>
    <w:rsid w:val="00354132"/>
    <w:rsid w:val="00355164"/>
    <w:rsid w:val="00357A95"/>
    <w:rsid w:val="0038354E"/>
    <w:rsid w:val="003A3307"/>
    <w:rsid w:val="003D45F1"/>
    <w:rsid w:val="00416442"/>
    <w:rsid w:val="00423753"/>
    <w:rsid w:val="004357AA"/>
    <w:rsid w:val="00457399"/>
    <w:rsid w:val="0046058A"/>
    <w:rsid w:val="0046098B"/>
    <w:rsid w:val="00462B04"/>
    <w:rsid w:val="00463200"/>
    <w:rsid w:val="00465FFA"/>
    <w:rsid w:val="00483497"/>
    <w:rsid w:val="00485F2B"/>
    <w:rsid w:val="004B26CC"/>
    <w:rsid w:val="004B78C6"/>
    <w:rsid w:val="004C4796"/>
    <w:rsid w:val="004D47AE"/>
    <w:rsid w:val="004E1732"/>
    <w:rsid w:val="00526415"/>
    <w:rsid w:val="00532D53"/>
    <w:rsid w:val="005432B8"/>
    <w:rsid w:val="00577CD8"/>
    <w:rsid w:val="00587588"/>
    <w:rsid w:val="0058786B"/>
    <w:rsid w:val="005E5956"/>
    <w:rsid w:val="005F1BA1"/>
    <w:rsid w:val="005F25BA"/>
    <w:rsid w:val="005F4DA3"/>
    <w:rsid w:val="006101C6"/>
    <w:rsid w:val="00631909"/>
    <w:rsid w:val="006649D1"/>
    <w:rsid w:val="00681B5A"/>
    <w:rsid w:val="006C664E"/>
    <w:rsid w:val="006E70BF"/>
    <w:rsid w:val="00710283"/>
    <w:rsid w:val="00714951"/>
    <w:rsid w:val="00731C4C"/>
    <w:rsid w:val="00733886"/>
    <w:rsid w:val="00751667"/>
    <w:rsid w:val="00770BDF"/>
    <w:rsid w:val="00793150"/>
    <w:rsid w:val="00796001"/>
    <w:rsid w:val="007A6DA0"/>
    <w:rsid w:val="007B3300"/>
    <w:rsid w:val="007B4DCC"/>
    <w:rsid w:val="007B6DD0"/>
    <w:rsid w:val="007D5AD1"/>
    <w:rsid w:val="00832B49"/>
    <w:rsid w:val="00841971"/>
    <w:rsid w:val="00843EA0"/>
    <w:rsid w:val="00853F3B"/>
    <w:rsid w:val="00862199"/>
    <w:rsid w:val="00864D2B"/>
    <w:rsid w:val="00877547"/>
    <w:rsid w:val="008A0ED1"/>
    <w:rsid w:val="008A3546"/>
    <w:rsid w:val="008C655C"/>
    <w:rsid w:val="008D3C88"/>
    <w:rsid w:val="008D44F3"/>
    <w:rsid w:val="008D5B51"/>
    <w:rsid w:val="008E06A2"/>
    <w:rsid w:val="009111CF"/>
    <w:rsid w:val="00912E34"/>
    <w:rsid w:val="00917353"/>
    <w:rsid w:val="0093478F"/>
    <w:rsid w:val="009403F2"/>
    <w:rsid w:val="00965878"/>
    <w:rsid w:val="009674F2"/>
    <w:rsid w:val="00973F8D"/>
    <w:rsid w:val="00977D28"/>
    <w:rsid w:val="00984E78"/>
    <w:rsid w:val="009B221D"/>
    <w:rsid w:val="009C2562"/>
    <w:rsid w:val="009D7D8D"/>
    <w:rsid w:val="009E79AA"/>
    <w:rsid w:val="009F1890"/>
    <w:rsid w:val="009F4B89"/>
    <w:rsid w:val="00A3646C"/>
    <w:rsid w:val="00AB5203"/>
    <w:rsid w:val="00AC4317"/>
    <w:rsid w:val="00AC4743"/>
    <w:rsid w:val="00AC4FF6"/>
    <w:rsid w:val="00AC7064"/>
    <w:rsid w:val="00AE06A2"/>
    <w:rsid w:val="00AE0C94"/>
    <w:rsid w:val="00B062E5"/>
    <w:rsid w:val="00B3747F"/>
    <w:rsid w:val="00B37D97"/>
    <w:rsid w:val="00B422CC"/>
    <w:rsid w:val="00B47F4B"/>
    <w:rsid w:val="00B55A6D"/>
    <w:rsid w:val="00B60BEF"/>
    <w:rsid w:val="00BD15BE"/>
    <w:rsid w:val="00BD4CEF"/>
    <w:rsid w:val="00BF72B6"/>
    <w:rsid w:val="00C440B3"/>
    <w:rsid w:val="00C554DF"/>
    <w:rsid w:val="00C66BE0"/>
    <w:rsid w:val="00C77263"/>
    <w:rsid w:val="00C8060B"/>
    <w:rsid w:val="00C94576"/>
    <w:rsid w:val="00CA6B51"/>
    <w:rsid w:val="00CD571D"/>
    <w:rsid w:val="00D00E99"/>
    <w:rsid w:val="00D049F5"/>
    <w:rsid w:val="00D12499"/>
    <w:rsid w:val="00D17FFE"/>
    <w:rsid w:val="00D239DE"/>
    <w:rsid w:val="00D34002"/>
    <w:rsid w:val="00D50A7B"/>
    <w:rsid w:val="00D63126"/>
    <w:rsid w:val="00D665CD"/>
    <w:rsid w:val="00D9157E"/>
    <w:rsid w:val="00DA12FB"/>
    <w:rsid w:val="00DA3AC3"/>
    <w:rsid w:val="00DB1799"/>
    <w:rsid w:val="00DC47E0"/>
    <w:rsid w:val="00DE087B"/>
    <w:rsid w:val="00DE418C"/>
    <w:rsid w:val="00E005BC"/>
    <w:rsid w:val="00E06921"/>
    <w:rsid w:val="00E14B01"/>
    <w:rsid w:val="00E2595F"/>
    <w:rsid w:val="00E652DF"/>
    <w:rsid w:val="00E719B1"/>
    <w:rsid w:val="00E721AB"/>
    <w:rsid w:val="00E73B29"/>
    <w:rsid w:val="00E74BEB"/>
    <w:rsid w:val="00E76091"/>
    <w:rsid w:val="00E8016D"/>
    <w:rsid w:val="00E94B33"/>
    <w:rsid w:val="00E960A5"/>
    <w:rsid w:val="00EB5D3C"/>
    <w:rsid w:val="00EE482B"/>
    <w:rsid w:val="00EF14CE"/>
    <w:rsid w:val="00F01F7E"/>
    <w:rsid w:val="00F0315C"/>
    <w:rsid w:val="00F10D7E"/>
    <w:rsid w:val="00F157F1"/>
    <w:rsid w:val="00F1700D"/>
    <w:rsid w:val="00F213CB"/>
    <w:rsid w:val="00F27BC7"/>
    <w:rsid w:val="00F46B46"/>
    <w:rsid w:val="00F52DE9"/>
    <w:rsid w:val="00F53CD3"/>
    <w:rsid w:val="00F67B38"/>
    <w:rsid w:val="00F70FCD"/>
    <w:rsid w:val="00F7554F"/>
    <w:rsid w:val="00F76D18"/>
    <w:rsid w:val="00F83087"/>
    <w:rsid w:val="00FB325B"/>
    <w:rsid w:val="00FD4208"/>
    <w:rsid w:val="00FD4899"/>
    <w:rsid w:val="00FD6919"/>
    <w:rsid w:val="00FF19EE"/>
    <w:rsid w:val="00FF2859"/>
    <w:rsid w:val="08A01D04"/>
    <w:rsid w:val="09112E71"/>
    <w:rsid w:val="0B135563"/>
    <w:rsid w:val="0D9778B5"/>
    <w:rsid w:val="0DF827F6"/>
    <w:rsid w:val="10310E2C"/>
    <w:rsid w:val="11B81E33"/>
    <w:rsid w:val="11C9746E"/>
    <w:rsid w:val="17205409"/>
    <w:rsid w:val="17EB3284"/>
    <w:rsid w:val="1B13478F"/>
    <w:rsid w:val="1BDB05AB"/>
    <w:rsid w:val="1D3A4920"/>
    <w:rsid w:val="202042A9"/>
    <w:rsid w:val="245926ED"/>
    <w:rsid w:val="24B10AA3"/>
    <w:rsid w:val="265C61E7"/>
    <w:rsid w:val="26A60551"/>
    <w:rsid w:val="273142BC"/>
    <w:rsid w:val="2A0F3429"/>
    <w:rsid w:val="2AAD093A"/>
    <w:rsid w:val="2B401EEE"/>
    <w:rsid w:val="2BF56437"/>
    <w:rsid w:val="2C910E74"/>
    <w:rsid w:val="31DF6E27"/>
    <w:rsid w:val="33056560"/>
    <w:rsid w:val="34237DB5"/>
    <w:rsid w:val="35114AD6"/>
    <w:rsid w:val="359E6D6D"/>
    <w:rsid w:val="376B140E"/>
    <w:rsid w:val="38992441"/>
    <w:rsid w:val="39B37009"/>
    <w:rsid w:val="3AA710BB"/>
    <w:rsid w:val="3BB73E2C"/>
    <w:rsid w:val="3D1A3A7A"/>
    <w:rsid w:val="3F2472AA"/>
    <w:rsid w:val="3F265E11"/>
    <w:rsid w:val="3FD7217F"/>
    <w:rsid w:val="4008789B"/>
    <w:rsid w:val="42210800"/>
    <w:rsid w:val="42E07F7C"/>
    <w:rsid w:val="45EE62B1"/>
    <w:rsid w:val="4AA52C78"/>
    <w:rsid w:val="4C8F6669"/>
    <w:rsid w:val="4DB21FC8"/>
    <w:rsid w:val="4FF724D2"/>
    <w:rsid w:val="570C6CFC"/>
    <w:rsid w:val="5B33309F"/>
    <w:rsid w:val="5D7149C3"/>
    <w:rsid w:val="5D727628"/>
    <w:rsid w:val="5DB549BD"/>
    <w:rsid w:val="5E3F088C"/>
    <w:rsid w:val="5F031B2E"/>
    <w:rsid w:val="633F38FC"/>
    <w:rsid w:val="637F6EEB"/>
    <w:rsid w:val="675C24B4"/>
    <w:rsid w:val="6A692A41"/>
    <w:rsid w:val="6B147E90"/>
    <w:rsid w:val="6D483188"/>
    <w:rsid w:val="6D7372C8"/>
    <w:rsid w:val="6F102C78"/>
    <w:rsid w:val="6F324CDF"/>
    <w:rsid w:val="6F6E4AF0"/>
    <w:rsid w:val="7217049F"/>
    <w:rsid w:val="74E73659"/>
    <w:rsid w:val="77471B72"/>
    <w:rsid w:val="779D35DD"/>
    <w:rsid w:val="7AC24320"/>
    <w:rsid w:val="7B5D134B"/>
    <w:rsid w:val="7B934C65"/>
    <w:rsid w:val="7F8E0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宋体" w:cs="宋体"/>
      <w:color w:val="000000"/>
      <w:kern w:val="1"/>
      <w:szCs w:val="21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宋体" w:cs="宋体"/>
      <w:color w:val="000000"/>
      <w:kern w:val="1"/>
      <w:sz w:val="21"/>
      <w:szCs w:val="21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4FA2C-6679-44D9-A98E-FB4D5A9F8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268</Words>
  <Characters>1533</Characters>
  <Lines>12</Lines>
  <Paragraphs>3</Paragraphs>
  <TotalTime>2</TotalTime>
  <ScaleCrop>false</ScaleCrop>
  <LinksUpToDate>false</LinksUpToDate>
  <CharactersWithSpaces>1798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2019-01-14T02:32:00Z</dcterms:created>
  <dc:creator>wangh</dc:creator>
  <cp:lastModifiedBy>Administrator</cp:lastModifiedBy>
  <cp:lastPrinted>2020-10-14T07:51:00Z</cp:lastPrinted>
  <dcterms:modified xsi:type="dcterms:W3CDTF">2020-11-02T08:40:33Z</dcterms:modified>
  <dc:title>湖北省省级政府采购需求公示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