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sz w:val="21"/>
          <w:szCs w:val="21"/>
        </w:rPr>
      </w:pPr>
      <w:r>
        <w:rPr>
          <w:sz w:val="21"/>
          <w:szCs w:val="21"/>
        </w:rPr>
        <w:t>附件</w:t>
      </w:r>
      <w:r>
        <w:rPr>
          <w:rFonts w:hint="eastAsia"/>
          <w:sz w:val="21"/>
          <w:szCs w:val="21"/>
        </w:rPr>
        <w:t>一</w:t>
      </w:r>
      <w:r>
        <w:rPr>
          <w:sz w:val="21"/>
          <w:szCs w:val="21"/>
        </w:rPr>
        <w:t>：项目采购需求：</w:t>
      </w:r>
    </w:p>
    <w:p>
      <w:pPr>
        <w:adjustRightInd w:val="0"/>
        <w:snapToGrid w:val="0"/>
        <w:spacing w:line="360" w:lineRule="auto"/>
        <w:jc w:val="left"/>
        <w:rPr>
          <w:sz w:val="21"/>
          <w:szCs w:val="21"/>
        </w:rPr>
      </w:pPr>
    </w:p>
    <w:p>
      <w:pPr>
        <w:pStyle w:val="4"/>
        <w:rPr>
          <w:rFonts w:hint="eastAsia" w:eastAsia="方正小标宋简体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2019年黄石市普通国省道干线公路标志标牌设置项目</w:t>
      </w:r>
    </w:p>
    <w:p>
      <w:pPr>
        <w:pStyle w:val="4"/>
        <w:rPr>
          <w:sz w:val="36"/>
          <w:szCs w:val="36"/>
        </w:rPr>
      </w:pPr>
      <w:r>
        <w:rPr>
          <w:rFonts w:hint="eastAsia"/>
          <w:sz w:val="36"/>
          <w:szCs w:val="36"/>
        </w:rPr>
        <w:t>采购需求</w:t>
      </w:r>
    </w:p>
    <w:p>
      <w:pPr>
        <w:shd w:val="clear" w:color="auto" w:fill="FFFFFF"/>
        <w:spacing w:afterLines="100"/>
        <w:ind w:left="1134" w:leftChars="540"/>
        <w:rPr>
          <w:rFonts w:hint="eastAsia" w:ascii="黑体" w:eastAsia="黑体"/>
          <w:sz w:val="21"/>
          <w:szCs w:val="21"/>
          <w:lang w:val="en-US" w:eastAsia="zh-CN"/>
        </w:rPr>
      </w:pPr>
      <w:r>
        <w:rPr>
          <w:rFonts w:hint="eastAsia" w:ascii="黑体" w:eastAsia="黑体"/>
          <w:sz w:val="21"/>
          <w:szCs w:val="21"/>
          <w:lang w:val="en-US" w:eastAsia="zh-CN"/>
        </w:rPr>
        <w:t>工程量清单</w:t>
      </w:r>
      <w:bookmarkStart w:id="0" w:name="_GoBack"/>
      <w:bookmarkEnd w:id="0"/>
    </w:p>
    <w:p>
      <w:pPr>
        <w:shd w:val="clear" w:color="auto" w:fill="FFFFFF"/>
        <w:spacing w:afterLines="100"/>
        <w:ind w:left="1134" w:leftChars="540"/>
        <w:rPr>
          <w:rFonts w:hint="eastAsia" w:ascii="黑体" w:eastAsia="黑体"/>
          <w:sz w:val="21"/>
          <w:szCs w:val="21"/>
          <w:lang w:eastAsia="zh-CN"/>
        </w:rPr>
      </w:pPr>
      <w:r>
        <w:rPr>
          <w:rFonts w:hint="eastAsia" w:ascii="黑体" w:eastAsia="黑体"/>
          <w:sz w:val="21"/>
          <w:szCs w:val="21"/>
          <w:lang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</w:p>
    <w:p>
      <w:pPr>
        <w:shd w:val="clear" w:color="auto" w:fill="FFFFFF"/>
        <w:spacing w:line="560" w:lineRule="exact"/>
        <w:ind w:left="1134" w:leftChars="540"/>
        <w:rPr>
          <w:rFonts w:hint="eastAsia" w:ascii="黑体" w:eastAsia="黑体"/>
          <w:sz w:val="21"/>
          <w:szCs w:val="21"/>
          <w:lang w:eastAsia="zh-CN"/>
        </w:rPr>
      </w:pPr>
      <w:r>
        <w:rPr>
          <w:rFonts w:hint="eastAsia" w:ascii="黑体" w:eastAsia="黑体"/>
          <w:sz w:val="21"/>
          <w:szCs w:val="21"/>
        </w:rPr>
        <w:t>采购单位：</w:t>
      </w:r>
      <w:r>
        <w:rPr>
          <w:rFonts w:hint="eastAsia" w:ascii="仿宋_GB2312" w:eastAsia="仿宋_GB2312"/>
          <w:sz w:val="21"/>
          <w:szCs w:val="21"/>
          <w:lang w:eastAsia="zh-CN"/>
        </w:rPr>
        <w:t>阳新县公路管理局养护中心养护中心</w:t>
      </w:r>
    </w:p>
    <w:p>
      <w:pPr>
        <w:shd w:val="clear" w:color="auto" w:fill="FFFFFF"/>
        <w:spacing w:line="560" w:lineRule="exact"/>
        <w:ind w:left="1134" w:leftChars="540"/>
        <w:rPr>
          <w:rFonts w:hint="eastAsia" w:ascii="仿宋_GB2312" w:eastAsia="仿宋_GB2312"/>
          <w:sz w:val="21"/>
          <w:szCs w:val="21"/>
          <w:lang w:eastAsia="zh-CN"/>
        </w:rPr>
      </w:pPr>
      <w:r>
        <w:rPr>
          <w:rFonts w:hint="eastAsia" w:ascii="黑体" w:eastAsia="黑体"/>
          <w:sz w:val="21"/>
          <w:szCs w:val="21"/>
        </w:rPr>
        <w:t>联 系 人</w:t>
      </w:r>
      <w:r>
        <w:rPr>
          <w:rFonts w:hint="eastAsia" w:ascii="仿宋_GB2312" w:eastAsia="仿宋_GB2312"/>
          <w:sz w:val="21"/>
          <w:szCs w:val="21"/>
        </w:rPr>
        <w:t>：</w:t>
      </w:r>
      <w:r>
        <w:rPr>
          <w:rFonts w:hint="eastAsia" w:ascii="仿宋_GB2312" w:eastAsia="仿宋_GB2312"/>
          <w:sz w:val="21"/>
          <w:szCs w:val="21"/>
          <w:lang w:eastAsia="zh-CN"/>
        </w:rPr>
        <w:t>陈洪凡</w:t>
      </w:r>
    </w:p>
    <w:p>
      <w:pPr>
        <w:shd w:val="clear" w:color="auto" w:fill="FFFFFF"/>
        <w:spacing w:line="560" w:lineRule="exact"/>
        <w:ind w:left="1134" w:leftChars="540"/>
        <w:rPr>
          <w:rFonts w:hint="eastAsia" w:ascii="仿宋_GB2312" w:eastAsia="黑体"/>
          <w:sz w:val="21"/>
          <w:szCs w:val="21"/>
          <w:lang w:eastAsia="zh-CN"/>
        </w:rPr>
      </w:pPr>
      <w:r>
        <w:rPr>
          <w:rFonts w:hint="eastAsia" w:ascii="黑体" w:eastAsia="黑体"/>
          <w:sz w:val="21"/>
          <w:szCs w:val="21"/>
        </w:rPr>
        <w:t>联系电话：</w:t>
      </w:r>
      <w:r>
        <w:rPr>
          <w:rFonts w:hint="eastAsia" w:ascii="仿宋_GB2312" w:eastAsia="仿宋_GB2312"/>
          <w:sz w:val="21"/>
          <w:szCs w:val="21"/>
          <w:lang w:eastAsia="zh-CN"/>
        </w:rPr>
        <w:t>13972793338</w:t>
      </w:r>
    </w:p>
    <w:p>
      <w:pPr>
        <w:shd w:val="clear" w:color="auto" w:fill="FFFFFF"/>
        <w:spacing w:line="560" w:lineRule="exact"/>
        <w:ind w:left="1134" w:leftChars="540"/>
        <w:rPr>
          <w:rFonts w:ascii="黑体" w:eastAsia="黑体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采购</w:t>
      </w:r>
      <w:r>
        <w:rPr>
          <w:rFonts w:ascii="黑体" w:eastAsia="黑体"/>
          <w:sz w:val="21"/>
          <w:szCs w:val="21"/>
        </w:rPr>
        <w:t>方式：</w:t>
      </w:r>
      <w:r>
        <w:rPr>
          <w:rFonts w:hint="eastAsia" w:ascii="仿宋_GB2312" w:eastAsia="仿宋_GB2312"/>
          <w:sz w:val="21"/>
          <w:szCs w:val="21"/>
        </w:rPr>
        <w:t>竞争性谈判</w:t>
      </w:r>
    </w:p>
    <w:p>
      <w:pPr>
        <w:keepNext/>
        <w:keepLines/>
        <w:adjustRightInd w:val="0"/>
        <w:snapToGrid w:val="0"/>
        <w:jc w:val="center"/>
        <w:outlineLvl w:val="1"/>
        <w:rPr>
          <w:rFonts w:ascii="宋体" w:hAnsi="宋体"/>
          <w:b/>
          <w:bCs/>
          <w:sz w:val="21"/>
          <w:szCs w:val="21"/>
        </w:rPr>
        <w:sectPr>
          <w:footerReference r:id="rId3" w:type="default"/>
          <w:pgSz w:w="11906" w:h="16838"/>
          <w:pgMar w:top="1134" w:right="1134" w:bottom="1134" w:left="1134" w:header="851" w:footer="992" w:gutter="0"/>
          <w:cols w:space="0" w:num="1"/>
          <w:docGrid w:type="lines" w:linePitch="321" w:charSpace="0"/>
        </w:sectPr>
      </w:pPr>
    </w:p>
    <w:p>
      <w:pPr>
        <w:adjustRightInd w:val="0"/>
        <w:snapToGrid w:val="0"/>
        <w:spacing w:line="360" w:lineRule="auto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一、采购需求：</w:t>
      </w:r>
    </w:p>
    <w:p>
      <w:pPr>
        <w:adjustRightInd w:val="0"/>
        <w:snapToGrid w:val="0"/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标志标牌</w:t>
      </w:r>
    </w:p>
    <w:tbl>
      <w:tblPr>
        <w:tblStyle w:val="5"/>
        <w:tblW w:w="5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880"/>
        <w:gridCol w:w="1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数量（个）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子目名称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子目号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道路交通标志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单柱式交通标志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1.6*0.8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单悬臂式交通标志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604-5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3.6*2.2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-a</w:t>
            </w:r>
          </w:p>
        </w:tc>
      </w:tr>
    </w:tbl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  <w:r>
        <w:rPr>
          <w:rFonts w:hint="eastAsia"/>
          <w:sz w:val="21"/>
          <w:szCs w:val="21"/>
        </w:rPr>
        <w:t>以上为一套标志标牌所需明细</w:t>
      </w:r>
    </w:p>
    <w:p>
      <w:pPr>
        <w:adjustRightInd w:val="0"/>
        <w:snapToGrid w:val="0"/>
        <w:spacing w:line="360" w:lineRule="auto"/>
        <w:ind w:firstLine="420" w:firstLineChars="200"/>
        <w:rPr>
          <w:sz w:val="21"/>
          <w:szCs w:val="21"/>
        </w:rPr>
      </w:pP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二、其他要求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1、本次采购的标志标牌安装施工地点由业主指定。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2、标志标牌验收以业主指定实际完成工程量结算，根据实际如有变更标志牌尺寸的，以中标单位为基础相应变更单价作为结算依据。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3、验收时，业主对每块标志牌按规范请第三方进行检测，费用由施工方承担，发现不合格的要求返工，返工时间不能超过三个工作日，否则将不予以计量。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4、该次采购中标价含监理费用（按国家相关标准）。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5、工程量清单报价不能出现不合理不平衡报价。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三、交货期：15天内</w:t>
      </w:r>
    </w:p>
    <w:p>
      <w:pPr>
        <w:adjustRightInd w:val="0"/>
        <w:snapToGrid w:val="0"/>
        <w:spacing w:line="360" w:lineRule="auto"/>
        <w:ind w:firstLine="420" w:firstLineChars="20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四、付款方式：验收合格后15内一次性付清</w:t>
      </w:r>
    </w:p>
    <w:p>
      <w:pPr>
        <w:adjustRightInd w:val="0"/>
        <w:snapToGrid w:val="0"/>
        <w:spacing w:line="360" w:lineRule="auto"/>
        <w:ind w:firstLine="5670" w:firstLineChars="2700"/>
        <w:rPr>
          <w:sz w:val="21"/>
          <w:szCs w:val="21"/>
        </w:rPr>
      </w:pPr>
    </w:p>
    <w:p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>
      <w:pPr>
        <w:adjustRightInd w:val="0"/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附件2：供应商报名表：</w:t>
      </w:r>
    </w:p>
    <w:p>
      <w:pPr>
        <w:spacing w:line="360" w:lineRule="auto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供应商报名表</w:t>
      </w:r>
    </w:p>
    <w:p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项目名称：</w:t>
      </w:r>
      <w:r>
        <w:rPr>
          <w:rFonts w:hint="eastAsia"/>
          <w:sz w:val="21"/>
          <w:szCs w:val="21"/>
          <w:u w:val="single"/>
        </w:rPr>
        <w:t xml:space="preserve">           </w:t>
      </w:r>
      <w:r>
        <w:rPr>
          <w:rFonts w:hint="eastAsia"/>
          <w:sz w:val="21"/>
          <w:szCs w:val="21"/>
        </w:rPr>
        <w:t xml:space="preserve">                      项目编号：</w:t>
      </w:r>
      <w:r>
        <w:rPr>
          <w:rFonts w:hint="eastAsia"/>
          <w:sz w:val="21"/>
          <w:szCs w:val="21"/>
          <w:u w:val="single"/>
        </w:rPr>
        <w:t xml:space="preserve">          </w:t>
      </w:r>
    </w:p>
    <w:tbl>
      <w:tblPr>
        <w:tblStyle w:val="5"/>
        <w:tblW w:w="8580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9"/>
        <w:gridCol w:w="6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供应商名称（盖章）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联系人电话（办公电话和手机）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联系人邮箱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供应商提供的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报名资料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1.法人或者其他组织的营业执照等证明文件，如供应商是自然人的提供身份证明材料。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2.财务状况报告，依法缴纳税收和社会保障资金的相关材料。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3.具备履行合同所必需的设备和专业技术能力的证明材料。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4.参加政府采购活动前3年内在经营活动中没有重大违法记录的书面声明。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5.具备法律、行政法规规定的其他条件的证明材料。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6.未被列入“信用中国”网站（www.creditchina.gov.cn）失信被执行人、重大税收违法案件当事人名单、政府采购严重违法失信行为记录名单的网页打印件。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</w:trPr>
        <w:tc>
          <w:tcPr>
            <w:tcW w:w="22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7.特定条件：营业执照经营范围应含有广告制作、彩印等类似方面的内容。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2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供应商意见</w:t>
            </w:r>
          </w:p>
        </w:tc>
        <w:tc>
          <w:tcPr>
            <w:tcW w:w="6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供应商可对本项目采购需求的公正性、专业性、合理性等提出自己正确的意见、建议等（可另页详细表述）。</w:t>
            </w:r>
          </w:p>
        </w:tc>
      </w:tr>
    </w:tbl>
    <w:p>
      <w:pPr>
        <w:pStyle w:val="3"/>
        <w:shd w:val="clear" w:color="auto" w:fill="FFFFFF"/>
        <w:spacing w:before="150" w:beforeAutospacing="0" w:after="150" w:afterAutospacing="0" w:line="360" w:lineRule="atLeast"/>
        <w:ind w:left="150"/>
        <w:rPr>
          <w:rStyle w:val="7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注意事项：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00" w:lineRule="exact"/>
        <w:ind w:left="147" w:firstLine="361" w:firstLineChars="200"/>
        <w:textAlignment w:val="auto"/>
        <w:rPr>
          <w:rStyle w:val="7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1.供应商必须严格按照公告的内容和要求，完整递交有关资料，</w:t>
      </w:r>
      <w:r>
        <w:rPr>
          <w:rStyle w:val="7"/>
          <w:rFonts w:hint="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逾期递交的将予以拒收。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00" w:lineRule="exact"/>
        <w:ind w:left="147" w:firstLine="361" w:firstLineChars="200"/>
        <w:textAlignment w:val="auto"/>
        <w:rPr>
          <w:rFonts w:ascii="微软雅黑" w:hAnsi="微软雅黑" w:eastAsia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2.供应商所递交的资料（全部盖有单位公章）必须为一般常用电脑办公软件能够读取的清晰、易于辨识的彩色电子扫描件、照片（相关证书和证明材料的原件）,并对其他递交资料内容的真实性、有效性及完整性负责，如提供文件资料有错漏、模糊不清、复印件的电子扫描件、照片、无法读取识别或弄虚作假等，一律属于无效文件。 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200" w:lineRule="exact"/>
        <w:ind w:left="147" w:firstLine="361" w:firstLineChars="200"/>
        <w:textAlignment w:val="auto"/>
        <w:rPr>
          <w:rFonts w:ascii="微软雅黑" w:hAnsi="微软雅黑" w:eastAsia="微软雅黑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3.须在邮件（附件文件名注明公司全称）注明公司全称、项目名称及项目编号（不注明我单位将拒收报名邮件）。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M6pebnPAAAABQEAAA8AAAAAAAAAAQAgAAAAIgAAAGRycy9kb3ducmV2LnhtbFBLAQIUABQAAAAI&#10;AIdO4kCBfEV/vQEAAGIDAAAOAAAAAAAAAAEAIAAAAB4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BE3359"/>
    <w:rsid w:val="1E427BC3"/>
    <w:rsid w:val="2B8367BD"/>
    <w:rsid w:val="3FDA5750"/>
    <w:rsid w:val="41F747B3"/>
    <w:rsid w:val="59BE3359"/>
    <w:rsid w:val="6A8B4486"/>
    <w:rsid w:val="6D6B56DB"/>
    <w:rsid w:val="73D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4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32"/>
      <w:szCs w:val="32"/>
    </w:rPr>
  </w:style>
  <w:style w:type="character" w:styleId="7">
    <w:name w:val="Strong"/>
    <w:basedOn w:val="6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2019-12-26T01:23:00Z</dcterms:created>
  <dc:creator>香香</dc:creator>
  <cp:lastModifiedBy>Administrator</cp:lastModifiedBy>
  <dcterms:modified xsi:type="dcterms:W3CDTF">2020-07-27T08:07:49Z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